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紫金县义容镇青水村村庄美化、文化宣传、村庄标识项目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D422939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51B340E"/>
    <w:rsid w:val="56F01163"/>
    <w:rsid w:val="596122D8"/>
    <w:rsid w:val="5A253B2D"/>
    <w:rsid w:val="612B7D81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2021-09-12T10:08:48Z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C13B39742788496C87FF9633B7D88AA1</vt:lpwstr>
  </property>
</Properties>
</file>