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紫金县南岭镇人民政府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紫金县南岭镇高新村沿路绿化工程项目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A90378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2C97238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2021-11-16T14:03:58Z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